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06F5" w:rsidRPr="00CD06F5" w:rsidRDefault="00CD06F5" w:rsidP="00CD06F5">
      <w:pPr>
        <w:shd w:val="clear" w:color="auto" w:fill="FFFFFF"/>
        <w:spacing w:before="250" w:after="175" w:line="400" w:lineRule="atLeast"/>
        <w:jc w:val="center"/>
        <w:outlineLvl w:val="1"/>
        <w:rPr>
          <w:rFonts w:ascii="Montserrat" w:eastAsia="Times New Roman" w:hAnsi="Montserrat"/>
          <w:bCs/>
          <w:color w:val="000000"/>
          <w:sz w:val="30"/>
          <w:szCs w:val="30"/>
          <w:lang w:eastAsia="ru-RU"/>
        </w:rPr>
      </w:pPr>
      <w:r w:rsidRPr="00CD06F5">
        <w:rPr>
          <w:rFonts w:ascii="Montserrat" w:eastAsia="Times New Roman" w:hAnsi="Montserrat"/>
          <w:bCs/>
          <w:color w:val="000000"/>
          <w:sz w:val="30"/>
          <w:szCs w:val="30"/>
          <w:lang w:eastAsia="ru-RU"/>
        </w:rPr>
        <w:t>Порядок представления сведений о доходах, расходах</w:t>
      </w:r>
    </w:p>
    <w:p w:rsidR="00CD06F5" w:rsidRPr="00CD06F5" w:rsidRDefault="00CD06F5" w:rsidP="00CD06F5">
      <w:pPr>
        <w:shd w:val="clear" w:color="auto" w:fill="FFFFFF"/>
        <w:spacing w:before="75" w:after="175" w:line="240" w:lineRule="auto"/>
        <w:rPr>
          <w:rFonts w:ascii="Montserrat" w:eastAsia="Times New Roman" w:hAnsi="Montserrat"/>
          <w:b w:val="0"/>
          <w:color w:val="000000"/>
          <w:sz w:val="20"/>
          <w:szCs w:val="20"/>
          <w:lang w:eastAsia="ru-RU"/>
        </w:rPr>
      </w:pPr>
      <w:proofErr w:type="gramStart"/>
      <w:r w:rsidRPr="00CD06F5">
        <w:rPr>
          <w:rFonts w:ascii="Montserrat" w:eastAsia="Times New Roman" w:hAnsi="Montserrat"/>
          <w:b w:val="0"/>
          <w:color w:val="000000"/>
          <w:sz w:val="20"/>
          <w:szCs w:val="20"/>
          <w:lang w:eastAsia="ru-RU"/>
        </w:rPr>
        <w:t>Сведения о доходах, расходах, об имуществе и обязательствах имущественного характера (далее – сведения)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r w:rsidRPr="00CD06F5">
        <w:rPr>
          <w:rFonts w:ascii="Montserrat" w:eastAsia="Times New Roman" w:hAnsi="Montserrat"/>
          <w:b w:val="0"/>
          <w:color w:val="000000"/>
          <w:sz w:val="20"/>
          <w:szCs w:val="20"/>
          <w:lang w:eastAsia="ru-RU"/>
        </w:rPr>
        <w:br/>
        <w:t>а) лицом, замещающим государственную должность Российской Федерации, государственную должность субъекта Российской Федерации, муниципальную должность (замещаемая на постоянной основе);</w:t>
      </w:r>
      <w:proofErr w:type="gramEnd"/>
      <w:r w:rsidRPr="00CD06F5">
        <w:rPr>
          <w:rFonts w:ascii="Montserrat" w:eastAsia="Times New Roman" w:hAnsi="Montserrat"/>
          <w:b w:val="0"/>
          <w:color w:val="000000"/>
          <w:sz w:val="20"/>
          <w:szCs w:val="20"/>
          <w:lang w:eastAsia="ru-RU"/>
        </w:rPr>
        <w:br/>
        <w:t>б) государственными и муниципальными служащими, замещающим должности, включенные в перечни, установленные нормативными правовыми актами Российской Федерации;</w:t>
      </w:r>
      <w:r w:rsidRPr="00CD06F5">
        <w:rPr>
          <w:rFonts w:ascii="Montserrat" w:eastAsia="Times New Roman" w:hAnsi="Montserrat"/>
          <w:b w:val="0"/>
          <w:color w:val="000000"/>
          <w:sz w:val="20"/>
          <w:szCs w:val="20"/>
          <w:lang w:eastAsia="ru-RU"/>
        </w:rPr>
        <w:br/>
      </w:r>
      <w:proofErr w:type="gramStart"/>
      <w:r w:rsidRPr="00CD06F5">
        <w:rPr>
          <w:rFonts w:ascii="Montserrat" w:eastAsia="Times New Roman" w:hAnsi="Montserrat"/>
          <w:b w:val="0"/>
          <w:color w:val="000000"/>
          <w:sz w:val="20"/>
          <w:szCs w:val="20"/>
          <w:lang w:eastAsia="ru-RU"/>
        </w:rPr>
        <w:t>в) работниками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установленные  нормативными актами фондов, локальными нормативными актами организаций;</w:t>
      </w:r>
      <w:proofErr w:type="gramEnd"/>
      <w:r w:rsidRPr="00CD06F5">
        <w:rPr>
          <w:rFonts w:ascii="Montserrat" w:eastAsia="Times New Roman" w:hAnsi="Montserrat"/>
          <w:b w:val="0"/>
          <w:color w:val="000000"/>
          <w:sz w:val="20"/>
          <w:szCs w:val="20"/>
          <w:lang w:eastAsia="ru-RU"/>
        </w:rPr>
        <w:br/>
        <w:t>г) 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перечни, установленные федеральными государственными органами.</w:t>
      </w:r>
      <w:r w:rsidRPr="00CD06F5">
        <w:rPr>
          <w:rFonts w:ascii="Montserrat" w:eastAsia="Times New Roman" w:hAnsi="Montserrat"/>
          <w:b w:val="0"/>
          <w:color w:val="000000"/>
          <w:sz w:val="20"/>
          <w:szCs w:val="20"/>
          <w:lang w:eastAsia="ru-RU"/>
        </w:rPr>
        <w:br/>
        <w:t> </w:t>
      </w:r>
    </w:p>
    <w:p w:rsidR="00CD06F5" w:rsidRPr="00CD06F5" w:rsidRDefault="00CD06F5" w:rsidP="00CD06F5">
      <w:pPr>
        <w:shd w:val="clear" w:color="auto" w:fill="FFFFFF"/>
        <w:spacing w:before="75" w:after="175" w:line="240" w:lineRule="auto"/>
        <w:rPr>
          <w:rFonts w:ascii="Montserrat" w:eastAsia="Times New Roman" w:hAnsi="Montserrat"/>
          <w:b w:val="0"/>
          <w:color w:val="000000"/>
          <w:sz w:val="20"/>
          <w:szCs w:val="20"/>
          <w:lang w:eastAsia="ru-RU"/>
        </w:rPr>
      </w:pPr>
      <w:r w:rsidRPr="00CD06F5">
        <w:rPr>
          <w:rFonts w:ascii="Montserrat" w:eastAsia="Times New Roman" w:hAnsi="Montserrat"/>
          <w:b w:val="0"/>
          <w:color w:val="000000"/>
          <w:sz w:val="20"/>
          <w:szCs w:val="20"/>
          <w:lang w:eastAsia="ru-RU"/>
        </w:rPr>
        <w:t>Сведения о доходах, об имуществе и обязательствах имущественного характера представляются гражданином, претендующим на замещение (далее – гражданин):</w:t>
      </w:r>
      <w:r w:rsidRPr="00CD06F5">
        <w:rPr>
          <w:rFonts w:ascii="Montserrat" w:eastAsia="Times New Roman" w:hAnsi="Montserrat"/>
          <w:b w:val="0"/>
          <w:color w:val="000000"/>
          <w:sz w:val="20"/>
          <w:szCs w:val="20"/>
          <w:lang w:eastAsia="ru-RU"/>
        </w:rPr>
        <w:br/>
        <w:t>а) государственной должности Российской Федерации, государственной должности субъекта Российской Федерации, муниципальной должности;</w:t>
      </w:r>
      <w:r w:rsidRPr="00CD06F5">
        <w:rPr>
          <w:rFonts w:ascii="Montserrat" w:eastAsia="Times New Roman" w:hAnsi="Montserrat"/>
          <w:b w:val="0"/>
          <w:color w:val="000000"/>
          <w:sz w:val="20"/>
          <w:szCs w:val="20"/>
          <w:lang w:eastAsia="ru-RU"/>
        </w:rPr>
        <w:br/>
        <w:t>б) любой должности государственной службы;</w:t>
      </w:r>
      <w:r w:rsidRPr="00CD06F5">
        <w:rPr>
          <w:rFonts w:ascii="Montserrat" w:eastAsia="Times New Roman" w:hAnsi="Montserrat"/>
          <w:b w:val="0"/>
          <w:color w:val="000000"/>
          <w:sz w:val="20"/>
          <w:szCs w:val="20"/>
          <w:lang w:eastAsia="ru-RU"/>
        </w:rPr>
        <w:br/>
        <w:t>в) должности муниципальной службы, включенной в перечни, установленные нормативными правовыми актами Российской Федерации;</w:t>
      </w:r>
      <w:r w:rsidRPr="00CD06F5">
        <w:rPr>
          <w:rFonts w:ascii="Montserrat" w:eastAsia="Times New Roman" w:hAnsi="Montserrat"/>
          <w:b w:val="0"/>
          <w:color w:val="000000"/>
          <w:sz w:val="20"/>
          <w:szCs w:val="20"/>
          <w:lang w:eastAsia="ru-RU"/>
        </w:rPr>
        <w:br/>
      </w:r>
      <w:proofErr w:type="gramStart"/>
      <w:r w:rsidRPr="00CD06F5">
        <w:rPr>
          <w:rFonts w:ascii="Montserrat" w:eastAsia="Times New Roman" w:hAnsi="Montserrat"/>
          <w:b w:val="0"/>
          <w:color w:val="000000"/>
          <w:sz w:val="20"/>
          <w:szCs w:val="20"/>
          <w:lang w:eastAsia="ru-RU"/>
        </w:rPr>
        <w:t>г)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должность, включенную в перечни, установленные нормативными актами фондов,</w:t>
      </w:r>
      <w:r w:rsidRPr="00CD06F5">
        <w:rPr>
          <w:rFonts w:ascii="Montserrat" w:eastAsia="Times New Roman" w:hAnsi="Montserrat"/>
          <w:b w:val="0"/>
          <w:color w:val="000000"/>
          <w:sz w:val="20"/>
          <w:szCs w:val="20"/>
          <w:lang w:eastAsia="ru-RU"/>
        </w:rPr>
        <w:br/>
        <w:t>локальными нормативными актами организаций;</w:t>
      </w:r>
      <w:proofErr w:type="gramEnd"/>
      <w:r w:rsidRPr="00CD06F5">
        <w:rPr>
          <w:rFonts w:ascii="Montserrat" w:eastAsia="Times New Roman" w:hAnsi="Montserrat"/>
          <w:b w:val="0"/>
          <w:color w:val="000000"/>
          <w:sz w:val="20"/>
          <w:szCs w:val="20"/>
          <w:lang w:eastAsia="ru-RU"/>
        </w:rPr>
        <w:br/>
      </w:r>
      <w:proofErr w:type="spellStart"/>
      <w:r w:rsidRPr="00CD06F5">
        <w:rPr>
          <w:rFonts w:ascii="Montserrat" w:eastAsia="Times New Roman" w:hAnsi="Montserrat"/>
          <w:b w:val="0"/>
          <w:color w:val="000000"/>
          <w:sz w:val="20"/>
          <w:szCs w:val="20"/>
          <w:lang w:eastAsia="ru-RU"/>
        </w:rPr>
        <w:t>д</w:t>
      </w:r>
      <w:proofErr w:type="spellEnd"/>
      <w:r w:rsidRPr="00CD06F5">
        <w:rPr>
          <w:rFonts w:ascii="Montserrat" w:eastAsia="Times New Roman" w:hAnsi="Montserrat"/>
          <w:b w:val="0"/>
          <w:color w:val="000000"/>
          <w:sz w:val="20"/>
          <w:szCs w:val="20"/>
          <w:lang w:eastAsia="ru-RU"/>
        </w:rPr>
        <w:t>) 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перечни, установленные федеральными государственными органами.</w:t>
      </w:r>
    </w:p>
    <w:p w:rsidR="00CD06F5" w:rsidRPr="00CD06F5" w:rsidRDefault="00CD06F5" w:rsidP="00CD06F5">
      <w:pPr>
        <w:shd w:val="clear" w:color="auto" w:fill="FFFFFF"/>
        <w:spacing w:before="75" w:after="175" w:line="240" w:lineRule="auto"/>
        <w:rPr>
          <w:rFonts w:ascii="Montserrat" w:eastAsia="Times New Roman" w:hAnsi="Montserrat"/>
          <w:b w:val="0"/>
          <w:color w:val="000000"/>
          <w:sz w:val="20"/>
          <w:szCs w:val="20"/>
          <w:lang w:eastAsia="ru-RU"/>
        </w:rPr>
      </w:pPr>
      <w:r w:rsidRPr="00CD06F5">
        <w:rPr>
          <w:rFonts w:ascii="Montserrat" w:eastAsia="Times New Roman" w:hAnsi="Montserrat"/>
          <w:bCs/>
          <w:color w:val="000000"/>
          <w:sz w:val="20"/>
          <w:lang w:eastAsia="ru-RU"/>
        </w:rPr>
        <w:t>Обязательность представления сведений</w:t>
      </w:r>
    </w:p>
    <w:p w:rsidR="00CD06F5" w:rsidRPr="00CD06F5" w:rsidRDefault="00CD06F5" w:rsidP="00CD06F5">
      <w:pPr>
        <w:shd w:val="clear" w:color="auto" w:fill="FFFFFF"/>
        <w:spacing w:before="75" w:after="175" w:line="240" w:lineRule="auto"/>
        <w:rPr>
          <w:rFonts w:ascii="Montserrat" w:eastAsia="Times New Roman" w:hAnsi="Montserrat"/>
          <w:b w:val="0"/>
          <w:color w:val="000000"/>
          <w:sz w:val="20"/>
          <w:szCs w:val="20"/>
          <w:lang w:eastAsia="ru-RU"/>
        </w:rPr>
      </w:pPr>
      <w:r w:rsidRPr="00CD06F5">
        <w:rPr>
          <w:rFonts w:ascii="Montserrat" w:eastAsia="Times New Roman" w:hAnsi="Montserrat"/>
          <w:b w:val="0"/>
          <w:color w:val="000000"/>
          <w:sz w:val="20"/>
          <w:szCs w:val="20"/>
          <w:lang w:eastAsia="ru-RU"/>
        </w:rPr>
        <w:t>Законодательством Российской Федерации не предусматривается освобождение служащего (работника) от исполнения обязанности представлять сведения о доходах, расходах, об имуществе и обязательствах имущественного характера, в том числе в период нахождения его в отпуск</w:t>
      </w:r>
      <w:proofErr w:type="gramStart"/>
      <w:r w:rsidRPr="00CD06F5">
        <w:rPr>
          <w:rFonts w:ascii="Montserrat" w:eastAsia="Times New Roman" w:hAnsi="Montserrat"/>
          <w:b w:val="0"/>
          <w:color w:val="000000"/>
          <w:sz w:val="20"/>
          <w:szCs w:val="20"/>
          <w:lang w:eastAsia="ru-RU"/>
        </w:rPr>
        <w:t>е(</w:t>
      </w:r>
      <w:proofErr w:type="gramEnd"/>
      <w:r w:rsidRPr="00CD06F5">
        <w:rPr>
          <w:rFonts w:ascii="Montserrat" w:eastAsia="Times New Roman" w:hAnsi="Montserrat"/>
          <w:b w:val="0"/>
          <w:color w:val="000000"/>
          <w:sz w:val="20"/>
          <w:szCs w:val="20"/>
          <w:lang w:eastAsia="ru-RU"/>
        </w:rPr>
        <w:t>ежегодный оплачиваемый отпуск, отпуск без сохранения денежного содержания, отпуск по уходу за ребенком и другие предусмотренные законодательством отпуска), в период временной нетрудоспособности или иной период неисполнения должностных обязанностей.</w:t>
      </w:r>
    </w:p>
    <w:p w:rsidR="00CD06F5" w:rsidRPr="00CD06F5" w:rsidRDefault="00CD06F5" w:rsidP="00CD06F5">
      <w:pPr>
        <w:shd w:val="clear" w:color="auto" w:fill="FFFFFF"/>
        <w:spacing w:before="75" w:after="175" w:line="240" w:lineRule="auto"/>
        <w:rPr>
          <w:rFonts w:ascii="Montserrat" w:eastAsia="Times New Roman" w:hAnsi="Montserrat"/>
          <w:b w:val="0"/>
          <w:color w:val="000000"/>
          <w:sz w:val="20"/>
          <w:szCs w:val="20"/>
          <w:lang w:eastAsia="ru-RU"/>
        </w:rPr>
      </w:pPr>
      <w:r w:rsidRPr="00CD06F5">
        <w:rPr>
          <w:rFonts w:ascii="Montserrat" w:eastAsia="Times New Roman" w:hAnsi="Montserrat"/>
          <w:b w:val="0"/>
          <w:color w:val="000000"/>
          <w:sz w:val="20"/>
          <w:szCs w:val="20"/>
          <w:lang w:eastAsia="ru-RU"/>
        </w:rPr>
        <w:t>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 почте.</w:t>
      </w:r>
    </w:p>
    <w:p w:rsidR="00CD06F5" w:rsidRPr="00CD06F5" w:rsidRDefault="00CD06F5" w:rsidP="00CD06F5">
      <w:pPr>
        <w:shd w:val="clear" w:color="auto" w:fill="FFFFFF"/>
        <w:spacing w:before="75" w:after="175" w:line="240" w:lineRule="auto"/>
        <w:rPr>
          <w:rFonts w:ascii="Montserrat" w:eastAsia="Times New Roman" w:hAnsi="Montserrat"/>
          <w:b w:val="0"/>
          <w:color w:val="000000"/>
          <w:sz w:val="20"/>
          <w:szCs w:val="20"/>
          <w:lang w:eastAsia="ru-RU"/>
        </w:rPr>
      </w:pPr>
      <w:r w:rsidRPr="00CD06F5">
        <w:rPr>
          <w:rFonts w:ascii="Montserrat" w:eastAsia="Times New Roman" w:hAnsi="Montserrat"/>
          <w:bCs/>
          <w:color w:val="000000"/>
          <w:sz w:val="20"/>
          <w:lang w:eastAsia="ru-RU"/>
        </w:rPr>
        <w:t>Сроки представления сведений</w:t>
      </w:r>
    </w:p>
    <w:p w:rsidR="00CD06F5" w:rsidRPr="00CD06F5" w:rsidRDefault="00CD06F5" w:rsidP="00CD06F5">
      <w:pPr>
        <w:shd w:val="clear" w:color="auto" w:fill="FFFFFF"/>
        <w:spacing w:before="75" w:after="175" w:line="240" w:lineRule="auto"/>
        <w:rPr>
          <w:rFonts w:ascii="Montserrat" w:eastAsia="Times New Roman" w:hAnsi="Montserrat"/>
          <w:b w:val="0"/>
          <w:color w:val="000000"/>
          <w:sz w:val="20"/>
          <w:szCs w:val="20"/>
          <w:lang w:eastAsia="ru-RU"/>
        </w:rPr>
      </w:pPr>
      <w:r w:rsidRPr="00CD06F5">
        <w:rPr>
          <w:rFonts w:ascii="Montserrat" w:eastAsia="Times New Roman" w:hAnsi="Montserrat"/>
          <w:b w:val="0"/>
          <w:color w:val="000000"/>
          <w:sz w:val="20"/>
          <w:szCs w:val="20"/>
          <w:lang w:eastAsia="ru-RU"/>
        </w:rPr>
        <w:t>Граждане представляют сведения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w:t>
      </w:r>
    </w:p>
    <w:p w:rsidR="00CD06F5" w:rsidRPr="00CD06F5" w:rsidRDefault="00CD06F5" w:rsidP="00CD06F5">
      <w:pPr>
        <w:shd w:val="clear" w:color="auto" w:fill="FFFFFF"/>
        <w:spacing w:before="75" w:after="175" w:line="240" w:lineRule="auto"/>
        <w:rPr>
          <w:rFonts w:ascii="Montserrat" w:eastAsia="Times New Roman" w:hAnsi="Montserrat"/>
          <w:b w:val="0"/>
          <w:color w:val="000000"/>
          <w:sz w:val="20"/>
          <w:szCs w:val="20"/>
          <w:lang w:eastAsia="ru-RU"/>
        </w:rPr>
      </w:pPr>
      <w:proofErr w:type="gramStart"/>
      <w:r w:rsidRPr="00CD06F5">
        <w:rPr>
          <w:rFonts w:ascii="Montserrat" w:eastAsia="Times New Roman" w:hAnsi="Montserrat"/>
          <w:b w:val="0"/>
          <w:color w:val="000000"/>
          <w:sz w:val="20"/>
          <w:szCs w:val="20"/>
          <w:lang w:eastAsia="ru-RU"/>
        </w:rPr>
        <w:t>Служащие (работники) представляют сведения ежегодно в срок не позднее 30 апреля года, следующего за отчетным (федеральные государственные служащие, служащие Центрального банка Российской Федерации, работники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w:t>
      </w:r>
      <w:proofErr w:type="gramEnd"/>
    </w:p>
    <w:p w:rsidR="00CD06F5" w:rsidRPr="00CD06F5" w:rsidRDefault="00CD06F5" w:rsidP="00CD06F5">
      <w:pPr>
        <w:shd w:val="clear" w:color="auto" w:fill="FFFFFF"/>
        <w:spacing w:before="75" w:after="175" w:line="240" w:lineRule="auto"/>
        <w:rPr>
          <w:rFonts w:ascii="Montserrat" w:eastAsia="Times New Roman" w:hAnsi="Montserrat"/>
          <w:b w:val="0"/>
          <w:color w:val="000000"/>
          <w:sz w:val="20"/>
          <w:szCs w:val="20"/>
          <w:lang w:eastAsia="ru-RU"/>
        </w:rPr>
      </w:pPr>
      <w:r w:rsidRPr="00CD06F5">
        <w:rPr>
          <w:rFonts w:ascii="Montserrat" w:eastAsia="Times New Roman" w:hAnsi="Montserrat"/>
          <w:b w:val="0"/>
          <w:color w:val="000000"/>
          <w:sz w:val="20"/>
          <w:szCs w:val="20"/>
          <w:lang w:eastAsia="ru-RU"/>
        </w:rPr>
        <w:lastRenderedPageBreak/>
        <w:t xml:space="preserve">Сведения могут быть представлены служащим (работником) в любое время, начиная с 1 января года, следующего </w:t>
      </w:r>
      <w:proofErr w:type="gramStart"/>
      <w:r w:rsidRPr="00CD06F5">
        <w:rPr>
          <w:rFonts w:ascii="Montserrat" w:eastAsia="Times New Roman" w:hAnsi="Montserrat"/>
          <w:b w:val="0"/>
          <w:color w:val="000000"/>
          <w:sz w:val="20"/>
          <w:szCs w:val="20"/>
          <w:lang w:eastAsia="ru-RU"/>
        </w:rPr>
        <w:t>за</w:t>
      </w:r>
      <w:proofErr w:type="gramEnd"/>
      <w:r w:rsidRPr="00CD06F5">
        <w:rPr>
          <w:rFonts w:ascii="Montserrat" w:eastAsia="Times New Roman" w:hAnsi="Montserrat"/>
          <w:b w:val="0"/>
          <w:color w:val="000000"/>
          <w:sz w:val="20"/>
          <w:szCs w:val="20"/>
          <w:lang w:eastAsia="ru-RU"/>
        </w:rPr>
        <w:t xml:space="preserve"> отчетным.</w:t>
      </w:r>
    </w:p>
    <w:p w:rsidR="00CD06F5" w:rsidRPr="00CD06F5" w:rsidRDefault="00CD06F5" w:rsidP="00CD06F5">
      <w:pPr>
        <w:shd w:val="clear" w:color="auto" w:fill="FFFFFF"/>
        <w:spacing w:before="75" w:after="175" w:line="240" w:lineRule="auto"/>
        <w:rPr>
          <w:rFonts w:ascii="Montserrat" w:eastAsia="Times New Roman" w:hAnsi="Montserrat"/>
          <w:b w:val="0"/>
          <w:color w:val="000000"/>
          <w:sz w:val="20"/>
          <w:szCs w:val="20"/>
          <w:lang w:eastAsia="ru-RU"/>
        </w:rPr>
      </w:pPr>
      <w:r w:rsidRPr="00CD06F5">
        <w:rPr>
          <w:rFonts w:ascii="Montserrat" w:eastAsia="Times New Roman" w:hAnsi="Montserrat"/>
          <w:b w:val="0"/>
          <w:color w:val="000000"/>
          <w:sz w:val="20"/>
          <w:szCs w:val="20"/>
          <w:lang w:eastAsia="ru-RU"/>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служебную командировку или отпуск.</w:t>
      </w:r>
    </w:p>
    <w:p w:rsidR="00CD06F5" w:rsidRPr="00CD06F5" w:rsidRDefault="00CD06F5" w:rsidP="00CD06F5">
      <w:pPr>
        <w:shd w:val="clear" w:color="auto" w:fill="FFFFFF"/>
        <w:spacing w:before="75" w:after="175" w:line="240" w:lineRule="auto"/>
        <w:rPr>
          <w:rFonts w:ascii="Montserrat" w:eastAsia="Times New Roman" w:hAnsi="Montserrat"/>
          <w:b w:val="0"/>
          <w:color w:val="000000"/>
          <w:sz w:val="20"/>
          <w:szCs w:val="20"/>
          <w:lang w:eastAsia="ru-RU"/>
        </w:rPr>
      </w:pPr>
      <w:r w:rsidRPr="00CD06F5">
        <w:rPr>
          <w:rFonts w:ascii="Montserrat" w:eastAsia="Times New Roman" w:hAnsi="Montserrat"/>
          <w:bCs/>
          <w:color w:val="000000"/>
          <w:sz w:val="20"/>
          <w:lang w:eastAsia="ru-RU"/>
        </w:rPr>
        <w:t>Лица, в отношении которых представляются сведения</w:t>
      </w:r>
    </w:p>
    <w:p w:rsidR="00CD06F5" w:rsidRPr="00CD06F5" w:rsidRDefault="00CD06F5" w:rsidP="00CD06F5">
      <w:pPr>
        <w:shd w:val="clear" w:color="auto" w:fill="FFFFFF"/>
        <w:spacing w:before="75" w:after="175" w:line="240" w:lineRule="auto"/>
        <w:rPr>
          <w:rFonts w:ascii="Montserrat" w:eastAsia="Times New Roman" w:hAnsi="Montserrat"/>
          <w:b w:val="0"/>
          <w:color w:val="000000"/>
          <w:sz w:val="20"/>
          <w:szCs w:val="20"/>
          <w:lang w:eastAsia="ru-RU"/>
        </w:rPr>
      </w:pPr>
      <w:r w:rsidRPr="00CD06F5">
        <w:rPr>
          <w:rFonts w:ascii="Montserrat" w:eastAsia="Times New Roman" w:hAnsi="Montserrat"/>
          <w:b w:val="0"/>
          <w:color w:val="000000"/>
          <w:sz w:val="20"/>
          <w:szCs w:val="20"/>
          <w:lang w:eastAsia="ru-RU"/>
        </w:rPr>
        <w:t>Сведения представляются отдельно:</w:t>
      </w:r>
      <w:r w:rsidRPr="00CD06F5">
        <w:rPr>
          <w:rFonts w:ascii="Montserrat" w:eastAsia="Times New Roman" w:hAnsi="Montserrat"/>
          <w:b w:val="0"/>
          <w:color w:val="000000"/>
          <w:sz w:val="20"/>
          <w:szCs w:val="20"/>
          <w:lang w:eastAsia="ru-RU"/>
        </w:rPr>
        <w:br/>
        <w:t>а) в отношении служащего (работника),</w:t>
      </w:r>
      <w:r w:rsidRPr="00CD06F5">
        <w:rPr>
          <w:rFonts w:ascii="Montserrat" w:eastAsia="Times New Roman" w:hAnsi="Montserrat"/>
          <w:b w:val="0"/>
          <w:color w:val="000000"/>
          <w:sz w:val="20"/>
          <w:szCs w:val="20"/>
          <w:lang w:eastAsia="ru-RU"/>
        </w:rPr>
        <w:br/>
        <w:t>б) в отношении его супруги (супруга),</w:t>
      </w:r>
      <w:r w:rsidRPr="00CD06F5">
        <w:rPr>
          <w:rFonts w:ascii="Montserrat" w:eastAsia="Times New Roman" w:hAnsi="Montserrat"/>
          <w:b w:val="0"/>
          <w:color w:val="000000"/>
          <w:sz w:val="20"/>
          <w:szCs w:val="20"/>
          <w:lang w:eastAsia="ru-RU"/>
        </w:rPr>
        <w:br/>
        <w:t>в) в отношении каждого несовершеннолетнего ребенка служащего (работника).</w:t>
      </w:r>
    </w:p>
    <w:p w:rsidR="00CD06F5" w:rsidRPr="00CD06F5" w:rsidRDefault="00CD06F5" w:rsidP="00CD06F5">
      <w:pPr>
        <w:shd w:val="clear" w:color="auto" w:fill="FFFFFF"/>
        <w:spacing w:before="75" w:after="175" w:line="240" w:lineRule="auto"/>
        <w:rPr>
          <w:rFonts w:ascii="Montserrat" w:eastAsia="Times New Roman" w:hAnsi="Montserrat"/>
          <w:b w:val="0"/>
          <w:color w:val="000000"/>
          <w:sz w:val="20"/>
          <w:szCs w:val="20"/>
          <w:lang w:eastAsia="ru-RU"/>
        </w:rPr>
      </w:pPr>
      <w:r w:rsidRPr="00CD06F5">
        <w:rPr>
          <w:rFonts w:ascii="Montserrat" w:eastAsia="Times New Roman" w:hAnsi="Montserrat"/>
          <w:bCs/>
          <w:color w:val="000000"/>
          <w:sz w:val="20"/>
          <w:lang w:eastAsia="ru-RU"/>
        </w:rPr>
        <w:t>Отчетный период и отчетная дата представления сведений</w:t>
      </w:r>
    </w:p>
    <w:p w:rsidR="00CD06F5" w:rsidRPr="00CD06F5" w:rsidRDefault="00CD06F5" w:rsidP="00CD06F5">
      <w:pPr>
        <w:shd w:val="clear" w:color="auto" w:fill="FFFFFF"/>
        <w:spacing w:before="75" w:after="175" w:line="240" w:lineRule="auto"/>
        <w:rPr>
          <w:rFonts w:ascii="Montserrat" w:eastAsia="Times New Roman" w:hAnsi="Montserrat"/>
          <w:b w:val="0"/>
          <w:color w:val="000000"/>
          <w:sz w:val="20"/>
          <w:szCs w:val="20"/>
          <w:lang w:eastAsia="ru-RU"/>
        </w:rPr>
      </w:pPr>
      <w:r w:rsidRPr="00CD06F5">
        <w:rPr>
          <w:rFonts w:ascii="Montserrat" w:eastAsia="Times New Roman" w:hAnsi="Montserrat"/>
          <w:b w:val="0"/>
          <w:color w:val="000000"/>
          <w:sz w:val="20"/>
          <w:szCs w:val="20"/>
          <w:lang w:eastAsia="ru-RU"/>
        </w:rPr>
        <w:t>Установлены различный отчетный период и отчетная дата представления сведений для граждан и служащих (работников):</w:t>
      </w:r>
      <w:r w:rsidRPr="00CD06F5">
        <w:rPr>
          <w:rFonts w:ascii="Montserrat" w:eastAsia="Times New Roman" w:hAnsi="Montserrat"/>
          <w:b w:val="0"/>
          <w:color w:val="000000"/>
          <w:sz w:val="20"/>
          <w:szCs w:val="20"/>
          <w:lang w:eastAsia="ru-RU"/>
        </w:rPr>
        <w:br/>
      </w:r>
      <w:proofErr w:type="gramStart"/>
      <w:r w:rsidRPr="00CD06F5">
        <w:rPr>
          <w:rFonts w:ascii="Montserrat" w:eastAsia="Times New Roman" w:hAnsi="Montserrat"/>
          <w:b w:val="0"/>
          <w:color w:val="000000"/>
          <w:sz w:val="20"/>
          <w:szCs w:val="20"/>
          <w:lang w:eastAsia="ru-RU"/>
        </w:rPr>
        <w:t xml:space="preserve">а) </w:t>
      </w:r>
      <w:proofErr w:type="gramEnd"/>
      <w:r w:rsidRPr="00CD06F5">
        <w:rPr>
          <w:rFonts w:ascii="Montserrat" w:eastAsia="Times New Roman" w:hAnsi="Montserrat"/>
          <w:b w:val="0"/>
          <w:color w:val="000000"/>
          <w:sz w:val="20"/>
          <w:szCs w:val="20"/>
          <w:lang w:eastAsia="ru-RU"/>
        </w:rPr>
        <w:t>гражданин представляет:</w:t>
      </w:r>
      <w:r w:rsidRPr="00CD06F5">
        <w:rPr>
          <w:rFonts w:ascii="Montserrat" w:eastAsia="Times New Roman" w:hAnsi="Montserrat"/>
          <w:b w:val="0"/>
          <w:color w:val="000000"/>
          <w:sz w:val="20"/>
          <w:szCs w:val="20"/>
          <w:lang w:eastAsia="ru-RU"/>
        </w:rPr>
        <w:br/>
        <w:t>•  сведения о своих доходах, доходах супруги (супруга) и несовершеннолетних детей, полученных за календарный год (с 1 января по 31 декабря), предшествующий году подачи документов;</w:t>
      </w:r>
      <w:r w:rsidRPr="00CD06F5">
        <w:rPr>
          <w:rFonts w:ascii="Montserrat" w:eastAsia="Times New Roman" w:hAnsi="Montserrat"/>
          <w:b w:val="0"/>
          <w:color w:val="000000"/>
          <w:sz w:val="20"/>
          <w:szCs w:val="20"/>
          <w:lang w:eastAsia="ru-RU"/>
        </w:rPr>
        <w:br/>
        <w:t>•  сведения об имуществе, принадлежащем ему, его супруге (супругу) и несовершеннолетним детям на праве</w:t>
      </w:r>
      <w:r w:rsidRPr="00CD06F5">
        <w:rPr>
          <w:rFonts w:ascii="Montserrat" w:eastAsia="Times New Roman" w:hAnsi="Montserrat"/>
          <w:b w:val="0"/>
          <w:color w:val="000000"/>
          <w:sz w:val="20"/>
          <w:szCs w:val="20"/>
          <w:lang w:eastAsia="ru-RU"/>
        </w:rPr>
        <w:br/>
        <w:t>собственности, и об обязательствах имущественного характера по состоянию на первое число месяца,  предшествующего месяцу подачи документов (на отчетную дату);</w:t>
      </w:r>
      <w:r w:rsidRPr="00CD06F5">
        <w:rPr>
          <w:rFonts w:ascii="Montserrat" w:eastAsia="Times New Roman" w:hAnsi="Montserrat"/>
          <w:b w:val="0"/>
          <w:color w:val="000000"/>
          <w:sz w:val="20"/>
          <w:szCs w:val="20"/>
          <w:lang w:eastAsia="ru-RU"/>
        </w:rPr>
        <w:br/>
        <w:t>б) служащий (работник) представляет ежегодно:</w:t>
      </w:r>
      <w:r w:rsidRPr="00CD06F5">
        <w:rPr>
          <w:rFonts w:ascii="Montserrat" w:eastAsia="Times New Roman" w:hAnsi="Montserrat"/>
          <w:b w:val="0"/>
          <w:color w:val="000000"/>
          <w:sz w:val="20"/>
          <w:szCs w:val="20"/>
          <w:lang w:eastAsia="ru-RU"/>
        </w:rPr>
        <w:br/>
        <w:t>•  сведения о своих доходах и расходах, доходах и расходах супруги (супруга) и несовершеннолетних детей,</w:t>
      </w:r>
      <w:r w:rsidRPr="00CD06F5">
        <w:rPr>
          <w:rFonts w:ascii="Montserrat" w:eastAsia="Times New Roman" w:hAnsi="Montserrat"/>
          <w:b w:val="0"/>
          <w:color w:val="000000"/>
          <w:sz w:val="20"/>
          <w:szCs w:val="20"/>
          <w:lang w:eastAsia="ru-RU"/>
        </w:rPr>
        <w:br/>
        <w:t>полученных за календарный (отчетный) год (с 1 января по 31 декабря), предшествующий году представления сведений;</w:t>
      </w:r>
      <w:r w:rsidRPr="00CD06F5">
        <w:rPr>
          <w:rFonts w:ascii="Montserrat" w:eastAsia="Times New Roman" w:hAnsi="Montserrat"/>
          <w:b w:val="0"/>
          <w:color w:val="000000"/>
          <w:sz w:val="20"/>
          <w:szCs w:val="20"/>
          <w:lang w:eastAsia="ru-RU"/>
        </w:rPr>
        <w:br/>
        <w:t>•  сведения об имуществе, принадлежащем ему, его супруге (супругу) и несовершеннолетним детям на праве собственности, и об обязательствах имущественного характера по состоянию на конец отчетного периода (31 декабря года, предшествующего году представления сведений).</w:t>
      </w:r>
    </w:p>
    <w:p w:rsidR="00CD06F5" w:rsidRPr="00CD06F5" w:rsidRDefault="00CD06F5" w:rsidP="00CD06F5">
      <w:pPr>
        <w:shd w:val="clear" w:color="auto" w:fill="FFFFFF"/>
        <w:spacing w:before="75" w:after="175" w:line="240" w:lineRule="auto"/>
        <w:rPr>
          <w:rFonts w:ascii="Montserrat" w:eastAsia="Times New Roman" w:hAnsi="Montserrat"/>
          <w:b w:val="0"/>
          <w:color w:val="000000"/>
          <w:sz w:val="20"/>
          <w:szCs w:val="20"/>
          <w:lang w:eastAsia="ru-RU"/>
        </w:rPr>
      </w:pPr>
      <w:r w:rsidRPr="00CD06F5">
        <w:rPr>
          <w:rFonts w:ascii="Montserrat" w:eastAsia="Times New Roman" w:hAnsi="Montserrat"/>
          <w:bCs/>
          <w:color w:val="000000"/>
          <w:sz w:val="20"/>
          <w:lang w:eastAsia="ru-RU"/>
        </w:rPr>
        <w:t>Замещение конкретной должности на отчетную дату как основание для представления сведений</w:t>
      </w:r>
    </w:p>
    <w:p w:rsidR="00CD06F5" w:rsidRPr="00CD06F5" w:rsidRDefault="00CD06F5" w:rsidP="00CD06F5">
      <w:pPr>
        <w:shd w:val="clear" w:color="auto" w:fill="FFFFFF"/>
        <w:spacing w:before="75" w:after="175" w:line="240" w:lineRule="auto"/>
        <w:rPr>
          <w:rFonts w:ascii="Montserrat" w:eastAsia="Times New Roman" w:hAnsi="Montserrat"/>
          <w:b w:val="0"/>
          <w:color w:val="000000"/>
          <w:sz w:val="20"/>
          <w:szCs w:val="20"/>
          <w:lang w:eastAsia="ru-RU"/>
        </w:rPr>
      </w:pPr>
      <w:r w:rsidRPr="00CD06F5">
        <w:rPr>
          <w:rFonts w:ascii="Montserrat" w:eastAsia="Times New Roman" w:hAnsi="Montserrat"/>
          <w:b w:val="0"/>
          <w:color w:val="000000"/>
          <w:sz w:val="20"/>
          <w:szCs w:val="20"/>
          <w:lang w:eastAsia="ru-RU"/>
        </w:rPr>
        <w:t>Служащий (работник) должен представить сведения, если по состоянию на 31 декабря отчетного года:</w:t>
      </w:r>
      <w:r w:rsidRPr="00CD06F5">
        <w:rPr>
          <w:rFonts w:ascii="Montserrat" w:eastAsia="Times New Roman" w:hAnsi="Montserrat"/>
          <w:b w:val="0"/>
          <w:color w:val="000000"/>
          <w:sz w:val="20"/>
          <w:szCs w:val="20"/>
          <w:lang w:eastAsia="ru-RU"/>
        </w:rPr>
        <w:br/>
        <w:t>а) замещаемая им должность была включена в соответствующий перечень должностей, а сам служащий (работник) замещал указанную должность;</w:t>
      </w:r>
      <w:r w:rsidRPr="00CD06F5">
        <w:rPr>
          <w:rFonts w:ascii="Montserrat" w:eastAsia="Times New Roman" w:hAnsi="Montserrat"/>
          <w:b w:val="0"/>
          <w:color w:val="000000"/>
          <w:sz w:val="20"/>
          <w:szCs w:val="20"/>
          <w:lang w:eastAsia="ru-RU"/>
        </w:rPr>
        <w:br/>
        <w:t>б) временно замещаемая им должность была включена в соответствующий перечень должностей.</w:t>
      </w:r>
    </w:p>
    <w:p w:rsidR="00CD06F5" w:rsidRPr="00CD06F5" w:rsidRDefault="00CD06F5" w:rsidP="00CD06F5">
      <w:pPr>
        <w:shd w:val="clear" w:color="auto" w:fill="FFFFFF"/>
        <w:spacing w:before="75" w:after="175" w:line="240" w:lineRule="auto"/>
        <w:rPr>
          <w:rFonts w:ascii="Montserrat" w:eastAsia="Times New Roman" w:hAnsi="Montserrat"/>
          <w:b w:val="0"/>
          <w:color w:val="000000"/>
          <w:sz w:val="20"/>
          <w:szCs w:val="20"/>
          <w:lang w:eastAsia="ru-RU"/>
        </w:rPr>
      </w:pPr>
      <w:r w:rsidRPr="00CD06F5">
        <w:rPr>
          <w:rFonts w:ascii="Montserrat" w:eastAsia="Times New Roman" w:hAnsi="Montserrat"/>
          <w:b w:val="0"/>
          <w:color w:val="000000"/>
          <w:sz w:val="20"/>
          <w:szCs w:val="20"/>
          <w:lang w:eastAsia="ru-RU"/>
        </w:rPr>
        <w:t>Служащий (работник) не представляет сведения,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w:t>
      </w:r>
    </w:p>
    <w:p w:rsidR="007934FE" w:rsidRPr="00CD06F5" w:rsidRDefault="007934FE">
      <w:pPr>
        <w:rPr>
          <w:b w:val="0"/>
          <w:sz w:val="24"/>
          <w:szCs w:val="24"/>
        </w:rPr>
      </w:pPr>
    </w:p>
    <w:sectPr w:rsidR="007934FE" w:rsidRPr="00CD06F5" w:rsidSect="007934F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Montserra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CD06F5"/>
    <w:rsid w:val="002338CF"/>
    <w:rsid w:val="007934FE"/>
    <w:rsid w:val="00AB6CD6"/>
    <w:rsid w:val="00CD06F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b/>
        <w:sz w:val="56"/>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34FE"/>
  </w:style>
  <w:style w:type="paragraph" w:styleId="2">
    <w:name w:val="heading 2"/>
    <w:basedOn w:val="a"/>
    <w:link w:val="20"/>
    <w:uiPriority w:val="9"/>
    <w:qFormat/>
    <w:rsid w:val="00CD06F5"/>
    <w:pPr>
      <w:spacing w:before="100" w:beforeAutospacing="1" w:after="100" w:afterAutospacing="1" w:line="240" w:lineRule="auto"/>
      <w:outlineLvl w:val="1"/>
    </w:pPr>
    <w:rPr>
      <w:rFonts w:ascii="Times New Roman" w:eastAsia="Times New Roman" w:hAnsi="Times New Roman"/>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D06F5"/>
    <w:rPr>
      <w:rFonts w:ascii="Times New Roman" w:eastAsia="Times New Roman" w:hAnsi="Times New Roman"/>
      <w:bCs/>
      <w:sz w:val="36"/>
      <w:szCs w:val="36"/>
      <w:lang w:eastAsia="ru-RU"/>
    </w:rPr>
  </w:style>
  <w:style w:type="paragraph" w:styleId="a3">
    <w:name w:val="Normal (Web)"/>
    <w:basedOn w:val="a"/>
    <w:uiPriority w:val="99"/>
    <w:semiHidden/>
    <w:unhideWhenUsed/>
    <w:rsid w:val="00CD06F5"/>
    <w:pPr>
      <w:spacing w:before="100" w:beforeAutospacing="1" w:after="100" w:afterAutospacing="1" w:line="240" w:lineRule="auto"/>
    </w:pPr>
    <w:rPr>
      <w:rFonts w:ascii="Times New Roman" w:eastAsia="Times New Roman" w:hAnsi="Times New Roman"/>
      <w:b w:val="0"/>
      <w:sz w:val="24"/>
      <w:szCs w:val="24"/>
      <w:lang w:eastAsia="ru-RU"/>
    </w:rPr>
  </w:style>
  <w:style w:type="character" w:styleId="a4">
    <w:name w:val="Strong"/>
    <w:basedOn w:val="a0"/>
    <w:uiPriority w:val="22"/>
    <w:qFormat/>
    <w:rsid w:val="00CD06F5"/>
    <w:rPr>
      <w:b/>
      <w:bCs/>
    </w:rPr>
  </w:style>
</w:styles>
</file>

<file path=word/webSettings.xml><?xml version="1.0" encoding="utf-8"?>
<w:webSettings xmlns:r="http://schemas.openxmlformats.org/officeDocument/2006/relationships" xmlns:w="http://schemas.openxmlformats.org/wordprocessingml/2006/main">
  <w:divs>
    <w:div w:id="931359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983</Words>
  <Characters>5606</Characters>
  <Application>Microsoft Office Word</Application>
  <DocSecurity>0</DocSecurity>
  <Lines>46</Lines>
  <Paragraphs>13</Paragraphs>
  <ScaleCrop>false</ScaleCrop>
  <Company>MultiDVD Team</Company>
  <LinksUpToDate>false</LinksUpToDate>
  <CharactersWithSpaces>6576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dcterms:created xsi:type="dcterms:W3CDTF">2025-01-24T10:54:00Z</dcterms:created>
  <dcterms:modified xsi:type="dcterms:W3CDTF">2025-01-24T10:55:00Z</dcterms:modified>
</cp:coreProperties>
</file>